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Wartość niniejszego zamówienia nie przekracza równowartości kwoty 130 000 złotych zgodnie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br/>
        <w:t>z art. 2 ust. 1 pkt 1 ustawy z dnia 11 września 2019  r. - Prawo zamówień publicznych (Dz. U. 2021 poz. 1129 t.j.)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UMOWA NR ....../2021 (Wzór)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dniu …………………………………… 2021 r. w Ostrołęce                                                                      pomiędzy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Powiatem Ostrołęckim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 siedzibą w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07-410 Ostrołęka, Plac Gen. J. Bema 5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  <w:t xml:space="preserve">NIP 758-23-59-776                                                                                                             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reprezentowanym przez Zarząd Powiatu w osobach:                                             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Przewodniczący Zarządu                        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 xml:space="preserve">-                  Starosta dr inż. Stanisław Kubeł                                  Członek Zarządu                           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 xml:space="preserve">-              </w:t>
      </w:r>
      <w:r w:rsidR="008B285C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</w:t>
      </w:r>
      <w:r w:rsidR="008B285C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Wicestarosta Krzysztof Parzychowski   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  <w:t xml:space="preserve">przy kontrasygnacie Skarbnika Powiatu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 xml:space="preserve">-      </w:t>
      </w:r>
      <w:r w:rsidR="008B285C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                                    Aldona Kuciej                     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zwanym w dalszej treści umowy „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Zamawiającym”                                                                           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którego jednostką realizującą zadanie w imieniu Zamawiającego i Płatnikiem jest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Zarząd Dróg Powiatowych w Ostrołęce  ul. Lokalna 2, 07-410 Ostrołęka        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a …………………………..działająca/cy pod firmą ………………………………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 siedzibą w……………………………………… NIP…………………………………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zarejestrowanym w ………………………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zwaną w dalszej treści umowy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„Wykonawcą"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została zawarta umowa o następującej treści: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60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bCs/>
          <w:spacing w:val="60"/>
          <w:sz w:val="24"/>
          <w:szCs w:val="24"/>
          <w:lang w:eastAsia="pl-PL"/>
        </w:rPr>
        <w:t>§1</w:t>
      </w:r>
    </w:p>
    <w:p w:rsidR="008B285C" w:rsidRPr="008B285C" w:rsidRDefault="008E2C79" w:rsidP="008B285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zleca, a Wykonawca przyjmuje do realizacji zamówienie publiczne </w:t>
      </w:r>
      <w:r w:rsidRPr="008E2C7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ramach zadania inwestycyjnego pod nazwą </w:t>
      </w:r>
      <w:r w:rsidR="008B285C" w:rsidRPr="008B285C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„Poprawa bezpieczeństwa ruchu drogowego na 1 przejściu dla pieszych w Olszewce na drodze nr 2583W” </w:t>
      </w:r>
      <w:r w:rsidR="008B285C" w:rsidRPr="008B285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związane z wykonaniem usługi polegającej na: </w:t>
      </w:r>
    </w:p>
    <w:p w:rsidR="008B285C" w:rsidRPr="008B285C" w:rsidRDefault="008B285C" w:rsidP="008B2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B285C" w:rsidRPr="008B285C" w:rsidRDefault="008B285C" w:rsidP="008B285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Calibri" w:hAnsi="Arial Narrow" w:cs="Arial"/>
          <w:bCs/>
          <w:sz w:val="24"/>
          <w:szCs w:val="24"/>
        </w:rPr>
      </w:pPr>
      <w:r w:rsidRPr="008B285C">
        <w:rPr>
          <w:rFonts w:ascii="Arial Narrow" w:eastAsia="Calibri" w:hAnsi="Arial Narrow" w:cs="Arial"/>
          <w:b/>
          <w:sz w:val="24"/>
          <w:szCs w:val="24"/>
        </w:rPr>
        <w:t>wykonaniu dokumentacji projektowej</w:t>
      </w:r>
      <w:r w:rsidRPr="008B285C">
        <w:rPr>
          <w:rFonts w:ascii="Arial Narrow" w:eastAsia="Calibri" w:hAnsi="Arial Narrow" w:cs="Arial"/>
          <w:sz w:val="24"/>
          <w:szCs w:val="24"/>
        </w:rPr>
        <w:t xml:space="preserve"> wraz </w:t>
      </w:r>
      <w:r w:rsidRPr="008B285C">
        <w:rPr>
          <w:rFonts w:ascii="Arial Narrow" w:eastAsia="Calibri" w:hAnsi="Arial Narrow" w:cs="Arial"/>
          <w:bCs/>
          <w:sz w:val="24"/>
          <w:szCs w:val="24"/>
        </w:rPr>
        <w:t xml:space="preserve">z materiałami geodezyjnymi oraz </w:t>
      </w:r>
      <w:r w:rsidRPr="008B285C">
        <w:rPr>
          <w:rFonts w:ascii="Arial Narrow" w:eastAsia="Calibri" w:hAnsi="Arial Narrow" w:cs="Arial"/>
          <w:b/>
          <w:sz w:val="24"/>
          <w:szCs w:val="24"/>
          <w:u w:val="single"/>
        </w:rPr>
        <w:t>uzyskaniem  decyzji o pozwoleniu na budowę</w:t>
      </w:r>
      <w:r w:rsidRPr="008B285C">
        <w:rPr>
          <w:rFonts w:ascii="Arial Narrow" w:eastAsia="Calibri" w:hAnsi="Arial Narrow" w:cs="Arial"/>
          <w:sz w:val="24"/>
          <w:szCs w:val="24"/>
        </w:rPr>
        <w:t xml:space="preserve"> na:</w:t>
      </w:r>
    </w:p>
    <w:p w:rsidR="008E2C79" w:rsidRPr="008E2C79" w:rsidRDefault="008B285C" w:rsidP="008B285C">
      <w:pPr>
        <w:widowControl w:val="0"/>
        <w:autoSpaceDE w:val="0"/>
        <w:autoSpaceDN w:val="0"/>
        <w:adjustRightInd w:val="0"/>
        <w:spacing w:after="0" w:line="240" w:lineRule="auto"/>
        <w:ind w:left="-11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B285C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Przebudowę DP 2583W Olszewka-Przystań w obszarze oddziaływania przejścia dla pieszych zlokalizowanego w km około 0+015 w msc. Olszewka wraz z budową oświetlenia przejścia dla pieszych</w:t>
      </w:r>
      <w:r w:rsidRPr="008B285C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</w:p>
    <w:p w:rsidR="008E2C79" w:rsidRPr="008E2C79" w:rsidRDefault="008E2C79" w:rsidP="008B2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 także opracowanie przedmiarów i kosztorysów inwestorskich oraz specyfikacji technicznych niezbędnych do udzielenia przez ZDP zamówienia na realizacje robót budowlanych objętych pozwoleniem w przedmiocie umowy. </w:t>
      </w:r>
    </w:p>
    <w:p w:rsidR="008E2C79" w:rsidRPr="008E2C79" w:rsidRDefault="008E2C79" w:rsidP="008B28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udzielaniu odpowiedzi na pytania w trakcie postępowania o zamówienie publiczne na wykonanie robót budowlanych realizowanych na podstawie Dokumentacji projektowej oraz dokonywaniu ewentualnych zmian Dokumentacji projektowej, których konieczność będzie wynikać z zadawanych pytań i udzielanych odpowiedzi, </w:t>
      </w:r>
    </w:p>
    <w:p w:rsidR="008E2C79" w:rsidRPr="008E2C79" w:rsidRDefault="008E2C79" w:rsidP="008B28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sprawowaniu, zgodnie z ustawą z dnia 7 lipca 1994 r. - Prawo budowlane (</w:t>
      </w:r>
      <w:hyperlink r:id="rId6" w:anchor="/act/16796118/2395030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Dz.U.2018.1202 t.j.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z późn. zm.) nadzoru autorskiego nad robotami budowlanymi realizowanymi na podstawie Dokumentacji projektowej, zwanej w dalszej części umowy łącznie "Przedmiotem Umowy". 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8B28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winno zawierać:</w:t>
      </w:r>
    </w:p>
    <w:p w:rsidR="008E2C79" w:rsidRPr="008E2C79" w:rsidRDefault="008E2C79" w:rsidP="008B285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koncepcji zagospodarowania terenu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wraz z propozycją zastosowanych rozwiązań konstrukcyjno-materiałowych (przekroje podłużne i poprzeczne) i przedłożenie jej do akceptacji Zamawiającego. Koncepcja planu zagospodarowania terenu powinna zawierać naniesione na podkłady mapowe rozwiązania geometrii drogi w tym rozwiązania elementów drogi, zaznaczone elementy infrastruktury technicznej będące w kolizji ze stanem projektowanym wraz z wstępną propozycją usunięcia tych kolizji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1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.; </w:t>
      </w:r>
    </w:p>
    <w:p w:rsidR="008E2C79" w:rsidRPr="008E2C79" w:rsidRDefault="008E2C79" w:rsidP="008B285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uzyskanie aktualnych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podkładów geodezyjnych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(map do celów projektowych) niezbędnych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do opracowania projektu budowlanego opracowanych zgodnie z obowiązującymi przepisami. Granice należy ustalić zgodnie z procedurą określoną w rozporządzeniu Ministra Rozwoju Regionalnego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i Budownictwa  w sprawie ewidencji gruntów i budynków z dnia 29 marca 2001 r. (Dz.U.2016.1034 t.j.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z późn. zm.).</w:t>
      </w:r>
    </w:p>
    <w:p w:rsidR="008E2C79" w:rsidRPr="008E2C79" w:rsidRDefault="008E2C79" w:rsidP="008B285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dokumentacja geotechniczna wymagana prawem w zakresie przedmiotu umowy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2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., </w:t>
      </w:r>
    </w:p>
    <w:p w:rsidR="008E2C79" w:rsidRPr="008E2C79" w:rsidRDefault="008E2C79" w:rsidP="008B285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pozwolenia wodnoprawnego w imieniu Zamawiającego - jeżeli wymagają tego przepisy;</w:t>
      </w:r>
    </w:p>
    <w:p w:rsidR="008E2C79" w:rsidRPr="008E2C79" w:rsidRDefault="008E2C79" w:rsidP="008B285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decyzji środowiskowej w imieniu Zamawiającego - jeżeli wymagają tego przepisy;</w:t>
      </w:r>
    </w:p>
    <w:p w:rsidR="008E2C79" w:rsidRPr="008E2C79" w:rsidRDefault="008E2C79" w:rsidP="008B285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w imieniu Zamawiającego decyzji o ustaleniu lokalizacji inwestycji celu publicznego- jeżeli wymagają tego przepisy;</w:t>
      </w:r>
    </w:p>
    <w:p w:rsidR="008E2C79" w:rsidRPr="008E2C79" w:rsidRDefault="008E2C79" w:rsidP="008B285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kompletnego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projektu budowlanego (branża drogowa i branża elektryczna)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łącznie ze wszystkimi załącznikami, decyzjami, opiniami i uzgodnieniami, warunkującymi otrzymanie decyzji o pozwoleniu na budowę zgodnie z obowiązującymi w tym zakresie przepisami, w szczególności w oparciu o przepisy ustawy z dnia 7 lipca 1994 r. - Prawo budowlane (t.j. Dz.U. z 2020, poz. 1333), rozporządzeniem Ministra Transportu i Gospodarki Morskiej z dnia 30 maja 2000 r. w sprawie warunków technicznych jakim powinny odpowiadać drogowe obiekty inżynierskie i ich usytuowanie (Dz.U. z 2000, poz. 735 z późn. zmianami), wiedzą i zasadami sztuki budowlanej. Dokumentacja techniczna ma być opracowana zgodnie z rozporządzeniem Ministra Infrastruktury z dnia 2 września 2004 r. w sprawie szczegółowego zakresu i formy dokumentacji projektowej, specyfikacji technicznych wykonania i odbioru robót budowlanych oraz programu funkcjonalno-użytkowego (Dz. U. z 2013, poz. 1129) oraz zgodnie z rozporządzeniem Ministra Rozwoju z dnia 11 września 2020 r. w sprawie szczegółowego zakresu i formy projektu budowlanego (Dz. U. z 2020, poz. 1609) rozporządzeniem Ministra Transportu i Gospodarki Morskiej z dnia 2 marca 1999 r. w sprawie warunków technicznych, jakim powinny odpowiadać drogi publiczne i ich usytuowanie (t.j. </w:t>
      </w:r>
      <w:hyperlink r:id="rId7" w:anchor="/act/16835362/1997557?keyword=warunk%C3%B3w%20technicznych%20jakie%20powinny%20odpowiada%C4%87%20drogowe%20obiekty%20in%C5%BCynieryjne%20i%20ich%20usytuowanie&amp;cm=STOP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Dz. U. z 2016, poz.124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 późn. zm.), wraz z opiniami, uzgodnieniami wymaganymi przepisami szczególnymi 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5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.; </w:t>
      </w:r>
    </w:p>
    <w:p w:rsidR="008E2C79" w:rsidRPr="008E2C79" w:rsidRDefault="008E2C79" w:rsidP="008B285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Uzyskanie wszelkich decyzji i uzgodnień z gestorami ewentualnych sieci,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w tym wykonanie wszelkich projektów branżowych z ewentualnym umieszczeniem urządzeń obcych poza jezdnią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5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8E2C79" w:rsidRPr="008E2C79" w:rsidRDefault="008E2C79" w:rsidP="008B285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projektu technicznego na przebudowę drogi powiatowej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w ilości 4 egz.;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8E2C79" w:rsidRPr="008E2C79" w:rsidRDefault="008E2C79" w:rsidP="008B285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przedmiarów i kosztorysów inwestorskich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niezbędnych do udzielenia przez Zarząd Dróg Powiatowych zamówienia na realizację robót budowlanych będących przedmiotem umowy, zgodnie z rozporządzeniem Ministra Infrastruktury dnia 18 maja 2004r. w sprawie określenia metod i podstaw sporządzania kosztorysu inwestorskiego, obliczania planowanych kosztów prac projektowych oraz planowanych kosztów robót budowlanych określonych w programie funkcjonalno - użytkowym (Dz. U. 2004 poz. 1389z późn. zm.) 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2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., </w:t>
      </w:r>
    </w:p>
    <w:p w:rsidR="008E2C79" w:rsidRPr="008E2C79" w:rsidRDefault="008E2C79" w:rsidP="008B285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kosztorys ofertowy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 przebudowę drogi powiatowej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– 2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+ wersja elektroniczna w formacie xls.</w:t>
      </w:r>
    </w:p>
    <w:p w:rsidR="008E2C79" w:rsidRPr="008E2C79" w:rsidRDefault="008E2C79" w:rsidP="008B285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specyfikacje techniczne wykonania i odbioru robót budowlanych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objętych przedmiotem zamówienia, sporządzone zgodnie z rozporządzeniem Ministra Infrastruktury z dnia 2 września 2004 r. w sprawie szczegółowego zakresu i formy dokumentacji projektowej, specyfikacji technicznych wykonania i odbioru robót budowlanych oraz programu funkcjonalno- użytkowego (Dz. U. 2013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poz. 1129)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2 egz.,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8E2C79" w:rsidRPr="008E2C79" w:rsidRDefault="008E2C79" w:rsidP="008B285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zatwierdzony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projekt stałej organizacji ruchu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-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4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., </w:t>
      </w:r>
    </w:p>
    <w:p w:rsidR="008E2C79" w:rsidRPr="008E2C79" w:rsidRDefault="008E2C79" w:rsidP="008B285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przygotowanie przez Wykonawcę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kompletnego wniosku i uzyskanie decyzji o pozwoleniu na budowę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terminie określonym w § 6 umowy; </w:t>
      </w:r>
    </w:p>
    <w:p w:rsidR="008E2C79" w:rsidRPr="008E2C79" w:rsidRDefault="008E2C79" w:rsidP="008B285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konieczności etapowania robót przez Zamawiającego Wykonawca opracuje przedmiary robót, kosztorysy inwestorskie oraz ofertowe dla wskazanego etapu robót.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Gdziekolwiek w Umowie przywołano konkretne przepisy prawa, wytyczne, instrukcje, normy, itp. należy brać pod uwagę ich najnowsze wydania.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Egzemplarze wymienionych powyżej opracowań muszą być oprawione w sposób uniemożliwiający ich dekompletację. 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Dokumentacja musi zawierać również 2 płyty CD zawierające całość opracowań w formie cyfrowej – wersja nieedytowalna (PDF) oraz edytowalna (DOC, DWG, XLS).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8B28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 zamówienia obejmuje ponadto: </w:t>
      </w:r>
    </w:p>
    <w:p w:rsidR="008E2C79" w:rsidRPr="008E2C79" w:rsidRDefault="008E2C79" w:rsidP="008B28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wykonanie weryfikacji granic istniejącego pasa drogowego (przeprowadzenie procedury ustalenia granic ewidencyjnych na podstawie zgodnego oświadczenia stron);</w:t>
      </w:r>
    </w:p>
    <w:p w:rsidR="008E2C79" w:rsidRPr="008E2C79" w:rsidRDefault="008E2C79" w:rsidP="008B28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warunków technicznych oraz dokonanie uzgodnień niezbędnych do prawidłowego opracowania dokumentacji projektowej;</w:t>
      </w:r>
    </w:p>
    <w:p w:rsidR="008E2C79" w:rsidRPr="008E2C79" w:rsidRDefault="008E2C79" w:rsidP="008B28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ma obowiązek zapewnić sprawdzenie projektu budowlanego pod względem zgodności z przepisami, w tym techniczno-budowlanymi, przez osobę posiadającą uprawnienia budowlane do projektowania bez ograniczeń w odpowiedniej specjalności - art.20 ust.2 ustawy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z dnia 7 lipca 1994 r. - Prawo budowlane (t.j. Dz.U. z 2020, poz. 1333);</w:t>
      </w:r>
    </w:p>
    <w:p w:rsidR="008E2C79" w:rsidRPr="008E2C79" w:rsidRDefault="008E2C79" w:rsidP="008B28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kserokopie wszelkich uzyskanych warunków, uzgodnień i opinii należy na bieżąco przekazywać do Działu Technicznego Zarządu Dróg Powiatowych w Ostrołęce, w terminach umożliwiających ewentualne skorzystanie z trybu odwoławczego. Natomiast oryginały uzgodnień Wykonawca zobowiązany jest przekazać Zamawiającemu wraz z przekazywaną kompletną dokumentacją; </w:t>
      </w:r>
    </w:p>
    <w:p w:rsidR="008E2C79" w:rsidRPr="008E2C79" w:rsidRDefault="008E2C79" w:rsidP="008B28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dokonywanie uzupełnień lub wyjaśnień szczegółowych dotyczących opracowanej dokumentacji na każde żądanie Zamawiającego lub Wykonawcy realizującego roboty na podstawie tej dokumentacji, bez dodatkowych roszczeń finansowych; </w:t>
      </w:r>
    </w:p>
    <w:p w:rsidR="008E2C79" w:rsidRPr="008E2C79" w:rsidRDefault="008E2C79" w:rsidP="008B28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sprawowanie nadzoru autorskiego na żądanie Zamawiającego lub właściwego organu w zakresie: </w:t>
      </w:r>
    </w:p>
    <w:p w:rsidR="008E2C79" w:rsidRPr="008E2C79" w:rsidRDefault="008E2C79" w:rsidP="008B2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- stwierdzania w toku wykonania robót budowlanych zgodności realizacji z projektem, </w:t>
      </w:r>
    </w:p>
    <w:p w:rsidR="008E2C79" w:rsidRPr="008E2C79" w:rsidRDefault="008E2C79" w:rsidP="008B2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- uzgadniania możliwości wprowadzenia rozwiązań zamiennych w stosunku do przewidzianych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w projekcie, zgłoszonych przez kierownika budowy lub inspektora nadzoru inwestorskiego.</w:t>
      </w:r>
    </w:p>
    <w:p w:rsidR="008E2C79" w:rsidRPr="008E2C79" w:rsidRDefault="008E2C79" w:rsidP="008B285C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Nadzór autorski pełniony będzie od daty rozpoczęcia robót budowlanych do dnia zakończenia inwestycji tj. do ostatecznego odbioru robót budowlanych.</w:t>
      </w:r>
    </w:p>
    <w:p w:rsidR="008E2C79" w:rsidRPr="008E2C79" w:rsidRDefault="008E2C79" w:rsidP="008B28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Koszty uzyskania wszelkich materiałów, warunków do projektowania i uzgodnień ponosi Wykonawca.</w:t>
      </w:r>
    </w:p>
    <w:p w:rsidR="008E2C79" w:rsidRPr="008E2C79" w:rsidRDefault="008E2C79" w:rsidP="008B285C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:rsidR="008E2C79" w:rsidRPr="008E2C79" w:rsidRDefault="008E2C79" w:rsidP="008B28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Założenia projektowe: </w:t>
      </w:r>
    </w:p>
    <w:p w:rsidR="008E2C79" w:rsidRPr="008E2C79" w:rsidRDefault="008E2C79" w:rsidP="008B28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Dokumentacja projektowa obejmuje wykonanie przebudowy drogi powiatowej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o parametrach drogi klasy Z;</w:t>
      </w:r>
    </w:p>
    <w:p w:rsidR="008E2C79" w:rsidRPr="008E2C79" w:rsidRDefault="008E2C79" w:rsidP="008B28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Projekty przebudowy infrastruktury technicznej Wykonawca wykona, jeżeli kolizje wystąpią, zgodnie z warunkami technicznymi wydanymi przez odpowiedniego gestora sieci;</w:t>
      </w:r>
    </w:p>
    <w:p w:rsidR="008E2C79" w:rsidRPr="008E2C79" w:rsidRDefault="008E2C79" w:rsidP="008B28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 zamówienia powinien odpowiadać, co do zakresu i formy przepisom Rozporządzenia Ministra Rozwoju z dnia 11 września 2020 r. w sprawie szczegółowego zakresu i formy projektu budowlanego (Dz. U. z 2020, poz. 1609). Na roboty wymagające zgodnie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z przepisami prawa budowlanego uzyskania pozwoleń na budowę, Wykonawca realizujący zamówienie będzie zobowiązany do uzyskania wszelkich niezbędnych decyzji, postanowień i uzgodnień projektu pozwalających na wykonanie robót. </w:t>
      </w:r>
    </w:p>
    <w:p w:rsidR="008E2C79" w:rsidRPr="008E2C79" w:rsidRDefault="008E2C79" w:rsidP="008B28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 umowy należy wykonać zgodnie z powszechnie obowiązującymi przepisami prawa,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w szczególności zgodnie z przepisami prawa budowlanego - Ustawa z dnia 7 lipca 1994 r. - Prawo budowlane (t.j. Dz.U. z 2020, poz. 1333); oraz przepisami wykonawczymi dotyczącymi projektowania, w tym warunkami określonymi w Rozporządzeniu Ministra Transportu i Gospodarki Morskiej z dnia 30 maja 2000 r. w sprawie warunków technicznych, jakimi powinny odpowiadać drogowe obiekty inżynierskie i ich usytuowanie (Dz.U.2000.63.735 z późn. zm.), Rozporządzeniu Ministra Transportu i Gospodarki Morskiej z dnia 2 marca 1999 r. w sprawie warunków technicznych, jakimi powinny odpowiadać drogi publiczne i ich usytuowanie (</w:t>
      </w:r>
      <w:hyperlink r:id="rId8" w:anchor="/act/16835362/1997557?keyword=warunk%C3%B3w%20technicznych%20jakie%20powinny%20odpowiada%C4%87%20drogowe%20obiekty%20in%C5%BCynieryjne%20i%20ich%20usytuowanie&amp;cm=STOP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Dz.U.2016.124 t.j.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) oraz Rozporządzeniu Ministra Infrastruktury z dnia 23 września 2003 r. w sprawie szczegółowych warunków zarządzania ruchem na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drogach oraz wykonywania nadzoru nad tym zarządzeniem (</w:t>
      </w:r>
      <w:hyperlink r:id="rId9" w:anchor="/act/17055495/2196678?keyword=warunk%C3%B3w%20zarz%C4%85dzania%20ruchem%20na%20drogach%20oraz%20wykonywania&amp;cm=SFIRST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Dz.U.2017.784 t.j.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),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wytycznymi projektowania infrastruktury dla pieszych WR-D-41-3-01-2021.03.02 i WR-D-41-4-01p-2018.07.20.</w:t>
      </w:r>
    </w:p>
    <w:p w:rsidR="008E2C79" w:rsidRPr="008E2C79" w:rsidRDefault="008E2C79" w:rsidP="008B28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Projekt budowlany musi zawierać oświadczenie projektanta, jako osoby posiadającej uprawnienia budowlane bez ograniczeń w odpowiedniej specjalności, o sporządzeniu projektu budowlanego, zgodnie z obowiązującymi przepisami oraz zasadami wiedzy technicznej.</w:t>
      </w:r>
    </w:p>
    <w:p w:rsidR="008E2C79" w:rsidRPr="008E2C79" w:rsidRDefault="008E2C79" w:rsidP="008B28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oświadcza, że posiada niezbędną wiedzę i odpowiednie kwalifikacje i uprawnienia, jeżeli obowiązujące prawo nakłada obowiązek posiadania takich uprawnień.</w:t>
      </w:r>
    </w:p>
    <w:p w:rsidR="008E2C79" w:rsidRPr="008E2C79" w:rsidRDefault="008E2C79" w:rsidP="008B28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czasie realizacji przedmiotu zamówienia Wykonawca ma obowiązek uzgadniać szczegółowe rozwiązania projektowe z Zamawiającym. </w:t>
      </w:r>
    </w:p>
    <w:p w:rsidR="008E2C79" w:rsidRPr="008E2C79" w:rsidRDefault="008E2C79" w:rsidP="008B285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2</w:t>
      </w:r>
    </w:p>
    <w:p w:rsidR="008E2C79" w:rsidRPr="008E2C79" w:rsidRDefault="008E2C79" w:rsidP="008B285C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Opis i warunki wykonania przedmiotu zamówienia.</w:t>
      </w:r>
    </w:p>
    <w:p w:rsidR="008E2C79" w:rsidRPr="008E2C79" w:rsidRDefault="008E2C79" w:rsidP="008B285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Projekt dostarczony przez Wykonawcę będzie opracowany zgodnie z przepisami krajowymi wyłącznie w zakresie wymaganym dla uzyskania pozwolenia na budowę i wyłonienia wykonawcy w trybie ustawy o zamówieniach publicznych. Wszystkie konieczne uzupełnienia, niezbędne do opracowania dokumentacji projektowej będą wykonywane przez Wykonawcę w ramach ceny ofertowej.  </w:t>
      </w:r>
    </w:p>
    <w:p w:rsidR="008E2C79" w:rsidRPr="008E2C79" w:rsidRDefault="008E2C79" w:rsidP="008B285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Przy wykonywaniu dokumentacji projektowej objętej zamówieniem Wykonawca obowiązany jest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do uwzględnienia wytycznych Zamawiającego i posiadanych przez Zamawiającego opracowań a także wytycznych projektowania infrastruktury dla pieszych WR-D-41-3-01-2021.03.02 i WR-D-41-4-01p-2018.07.20.</w:t>
      </w:r>
    </w:p>
    <w:p w:rsidR="008E2C79" w:rsidRPr="008E2C79" w:rsidRDefault="008E2C79" w:rsidP="008B285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Projekt należy przekazać w formie ułożonych tematycznie części opakowanych w sposób umożliwiający archiwizację w teczkach z rączką i zamkiem. Teczki wykonane ze sztywnej tektury oklejonej z dwóch stron okleiną. Rączka i zamek wykonane z plastiku.</w:t>
      </w:r>
    </w:p>
    <w:p w:rsidR="008E2C79" w:rsidRPr="008E2C79" w:rsidRDefault="008E2C79" w:rsidP="008B285C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Opakowanie powinno być opisane tytułem projektu z wyszczególnieniem zawartości i ilości egzemplarzy. </w:t>
      </w:r>
      <w:r w:rsidRPr="008E2C79">
        <w:rPr>
          <w:rFonts w:ascii="Arial Narrow" w:eastAsia="Calibri" w:hAnsi="Arial Narrow" w:cs="Times New Roman"/>
          <w:sz w:val="24"/>
          <w:szCs w:val="24"/>
        </w:rPr>
        <w:t xml:space="preserve">Projekty branżowe należy oprawić w oddzielne teczki. </w:t>
      </w:r>
    </w:p>
    <w:p w:rsidR="008E2C79" w:rsidRPr="008E2C79" w:rsidRDefault="008E2C79" w:rsidP="008B285C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3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Wykaz czynności należących do zobowiązań Wykonawcy :</w:t>
      </w:r>
    </w:p>
    <w:p w:rsidR="008E2C79" w:rsidRPr="008E2C79" w:rsidRDefault="008E2C79" w:rsidP="008B285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Sprawowanie nadzoru autorskiego nieodpłatnie na żądanie inwestora lub właściwego organu zgodnie z prawem budowlanym między i innymi w zakresie:                                                      </w:t>
      </w:r>
    </w:p>
    <w:p w:rsidR="008E2C79" w:rsidRPr="008E2C79" w:rsidRDefault="008E2C79" w:rsidP="008B285C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stwierdzania w toku wykonywania robot budowlanych zgodności realizacji z projektem,                                                                                                                       </w:t>
      </w:r>
    </w:p>
    <w:p w:rsidR="008E2C79" w:rsidRPr="008E2C79" w:rsidRDefault="008E2C79" w:rsidP="008B285C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stwierdzenie zgodności realizacji inwestycji z dokumentacją projektową w zakresie rozwiązań geometrycznych, materiałowych i technologicznych,                                                           </w:t>
      </w:r>
    </w:p>
    <w:p w:rsidR="008E2C79" w:rsidRPr="008E2C79" w:rsidRDefault="008E2C79" w:rsidP="008B285C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opracowanie koniecznych uzasadnionych pisemnie zamiennych rozwiązań wykonawczych autoryzowanych przez projektantów branżowych w wypadku zaistnienia kolizji z uzbrojeniem technicznym i istniejącym zagospodarowaniem terenu nie przewidzianych w dokumentacji projektowej wg potrzeb w trakcie realizacji projektu,                                                                                                                        </w:t>
      </w:r>
    </w:p>
    <w:p w:rsidR="008E2C79" w:rsidRPr="008E2C79" w:rsidRDefault="008E2C79" w:rsidP="008B285C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wprowadzenie uzasadnionych pisemnie koniecznych korekt lub rysunków zamiennych w wypadku zaistnienia zmian w rozwiązaniach technologicznych przyjętych w dokumentacji podstawowej </w:t>
      </w:r>
      <w:r w:rsidRPr="008E2C79">
        <w:rPr>
          <w:rFonts w:ascii="Arial Narrow" w:eastAsia="Calibri" w:hAnsi="Arial Narrow" w:cs="Arial"/>
          <w:sz w:val="24"/>
          <w:szCs w:val="24"/>
        </w:rPr>
        <w:br/>
        <w:t xml:space="preserve">wg potrzeb,                                                                                                                       </w:t>
      </w:r>
    </w:p>
    <w:p w:rsidR="008E2C79" w:rsidRPr="008E2C79" w:rsidRDefault="008E2C79" w:rsidP="008B285C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wprowadzenie zmian, korekt w dokumentacji projektowej.</w:t>
      </w:r>
    </w:p>
    <w:p w:rsidR="008E2C79" w:rsidRPr="008E2C79" w:rsidRDefault="008E2C79" w:rsidP="008B285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Wszystkie niezbędne materiały, dokumenty, uzgodnienia niezbędne do wykonania przedmiotu umowy, a nie wymienione w § 1 jako zobowiązania Zamawiającego, Wykonawca uzyskuje własnym staraniem i na własny koszt.            </w:t>
      </w:r>
    </w:p>
    <w:p w:rsidR="008E2C79" w:rsidRPr="008E2C79" w:rsidRDefault="008E2C79" w:rsidP="008B285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jest zobowiązany nieodpłatnie do dokonania zmian, poprawek opracowywanej dokumentacji projektowej i innych dokumentach objętych niniejszą umową.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4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Osoby odpowiedzialne za realizację umowy ze strony: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Wykonawcy jest: ………………………………..                                                                            Zamawiającego jest: Izabela Kiernozek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5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lastRenderedPageBreak/>
        <w:t>Wynagrodzenie :</w:t>
      </w:r>
    </w:p>
    <w:p w:rsidR="008E2C79" w:rsidRPr="008E2C79" w:rsidRDefault="008E2C79" w:rsidP="008B285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Wynagrodzenie ryczałtowe za wykonanie przedmiotu umowy strony ustalają zgodnie z ofertą Wykonawcy na kwotę łącznie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…………..PLN brutto (słownie: …………….PLN)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z czego: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</w:p>
    <w:p w:rsidR="008E2C79" w:rsidRPr="008E2C79" w:rsidRDefault="008E2C79" w:rsidP="008B285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wykonanie zakresu </w:t>
      </w:r>
      <w:r w:rsidRPr="008E2C79">
        <w:rPr>
          <w:rFonts w:ascii="Arial Narrow" w:eastAsia="Calibri" w:hAnsi="Arial Narrow" w:cs="Arial"/>
          <w:b/>
          <w:sz w:val="24"/>
          <w:szCs w:val="24"/>
        </w:rPr>
        <w:t xml:space="preserve">§ 1 ust.1 lit a) </w:t>
      </w:r>
      <w:r w:rsidRPr="008E2C79">
        <w:rPr>
          <w:rFonts w:ascii="Arial Narrow" w:eastAsia="Calibri" w:hAnsi="Arial Narrow" w:cs="Arial"/>
          <w:sz w:val="24"/>
          <w:szCs w:val="24"/>
        </w:rPr>
        <w:t xml:space="preserve"> na kwotę …………… </w:t>
      </w:r>
      <w:r w:rsidRPr="008E2C79">
        <w:rPr>
          <w:rFonts w:ascii="Arial Narrow" w:eastAsia="Calibri" w:hAnsi="Arial Narrow" w:cs="Arial"/>
          <w:b/>
          <w:sz w:val="24"/>
          <w:szCs w:val="24"/>
        </w:rPr>
        <w:t>PLN</w:t>
      </w:r>
      <w:r w:rsidRPr="008E2C79">
        <w:rPr>
          <w:rFonts w:ascii="Arial Narrow" w:eastAsia="Calibri" w:hAnsi="Arial Narrow" w:cs="Arial"/>
          <w:sz w:val="24"/>
          <w:szCs w:val="24"/>
        </w:rPr>
        <w:t xml:space="preserve"> </w:t>
      </w:r>
      <w:r w:rsidRPr="008E2C79">
        <w:rPr>
          <w:rFonts w:ascii="Arial Narrow" w:eastAsia="Calibri" w:hAnsi="Arial Narrow" w:cs="Arial"/>
          <w:b/>
          <w:sz w:val="24"/>
          <w:szCs w:val="24"/>
        </w:rPr>
        <w:t xml:space="preserve">brutto (słownie :…….. PLN brutto). </w:t>
      </w:r>
    </w:p>
    <w:p w:rsidR="008E2C79" w:rsidRPr="008E2C79" w:rsidRDefault="008E2C79" w:rsidP="008B285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wykonanie zakresu </w:t>
      </w:r>
      <w:r w:rsidRPr="008E2C79">
        <w:rPr>
          <w:rFonts w:ascii="Arial Narrow" w:eastAsia="Calibri" w:hAnsi="Arial Narrow" w:cs="Arial"/>
          <w:b/>
          <w:sz w:val="24"/>
          <w:szCs w:val="24"/>
        </w:rPr>
        <w:t xml:space="preserve">§ 1 ust.1 lit b) i c) </w:t>
      </w:r>
      <w:r w:rsidRPr="008E2C79">
        <w:rPr>
          <w:rFonts w:ascii="Arial Narrow" w:eastAsia="Calibri" w:hAnsi="Arial Narrow" w:cs="Arial"/>
          <w:sz w:val="24"/>
          <w:szCs w:val="24"/>
        </w:rPr>
        <w:t xml:space="preserve"> łącznie na kwotę ……… </w:t>
      </w:r>
      <w:r w:rsidRPr="008E2C79">
        <w:rPr>
          <w:rFonts w:ascii="Arial Narrow" w:eastAsia="Calibri" w:hAnsi="Arial Narrow" w:cs="Arial"/>
          <w:b/>
          <w:sz w:val="24"/>
          <w:szCs w:val="24"/>
        </w:rPr>
        <w:t>PLN</w:t>
      </w:r>
      <w:r w:rsidRPr="008E2C79">
        <w:rPr>
          <w:rFonts w:ascii="Arial Narrow" w:eastAsia="Calibri" w:hAnsi="Arial Narrow" w:cs="Arial"/>
          <w:sz w:val="24"/>
          <w:szCs w:val="24"/>
        </w:rPr>
        <w:t xml:space="preserve"> </w:t>
      </w:r>
      <w:r w:rsidRPr="008E2C79">
        <w:rPr>
          <w:rFonts w:ascii="Arial Narrow" w:eastAsia="Calibri" w:hAnsi="Arial Narrow" w:cs="Arial"/>
          <w:b/>
          <w:sz w:val="24"/>
          <w:szCs w:val="24"/>
        </w:rPr>
        <w:t xml:space="preserve">brutto (słownie :…….. PLN brutto). 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6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Terminy wykonania i procedura odbioru :</w:t>
      </w:r>
    </w:p>
    <w:p w:rsidR="008E2C79" w:rsidRPr="008E2C79" w:rsidRDefault="008E2C79" w:rsidP="008B285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zobowiązuje się wykonać przedmiot Umowy, o którym mowa w § 1 w terminie:</w:t>
      </w:r>
    </w:p>
    <w:p w:rsidR="008E2C79" w:rsidRPr="008E2C79" w:rsidRDefault="008E2C79" w:rsidP="008B285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projektów wykonawczych,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przedmiarów, kosztorysów inwestorskich, kosztorysu ofertowego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do dnia  29.10.2021 r.</w:t>
      </w:r>
    </w:p>
    <w:p w:rsidR="008E2C79" w:rsidRPr="008E2C79" w:rsidRDefault="008E2C79" w:rsidP="008B285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złożenie wniosku o decyzję o pozwoleniu na budowę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do dnia  22.12.2021 r.</w:t>
      </w:r>
    </w:p>
    <w:p w:rsidR="008E2C79" w:rsidRPr="008E2C79" w:rsidRDefault="008E2C79" w:rsidP="008B285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decyzji o pozwoleniu na budowę 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do dnia  21.02.2022 r.</w:t>
      </w:r>
    </w:p>
    <w:p w:rsidR="008E2C79" w:rsidRPr="008E2C79" w:rsidRDefault="008E2C79" w:rsidP="008B285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udzielanie odpowiedzi na pytania w trakcie postępowania o zamówienie publiczne na wykonanie robót budowlanych realizowanych na podstawie Dokumentacji projektowej oraz dokonywaniu ewentualnych zmian Dokumentacji projektowej, których konieczność będzie wynikać z zadawanych pytań i udzielanych odpowiedzi, termin wykonania przedmiotu umowy uzależniony jest od terminu przeprowadzenia ww. postępowania o zamówienie publiczne </w:t>
      </w:r>
    </w:p>
    <w:p w:rsidR="008E2C79" w:rsidRPr="008E2C79" w:rsidRDefault="008E2C79" w:rsidP="008B285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sprawowanie zgodnie z ustawą z dnia 7 lipca 1994 r. - Prawo budowlane  (t.j. Dz.U. z 2020, poz. 1333); nadzoru autorskiego nad robotami budowlanymi realizowanymi na podstawie Dokumentacji projektowej termin wykonania przedmiotu umowy uzależniony jest od terminu realizacji inwestycji.</w:t>
      </w:r>
    </w:p>
    <w:p w:rsidR="008E2C79" w:rsidRPr="008E2C79" w:rsidRDefault="008E2C79" w:rsidP="008B285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Miejscem odbioru pracy przez Zamawiającego jest siedziba Zamawiającego. Dowodem wykonania prac jest protokół zdawczo – odbiorczy podpisany przez obie strony umowy.                                                                                                                  </w:t>
      </w:r>
    </w:p>
    <w:p w:rsidR="008E2C79" w:rsidRPr="008E2C79" w:rsidRDefault="008E2C79" w:rsidP="008B285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Nieprzyjęcie pracy przez Zamawiającego oraz jej niekompletność upoważnia Zamawiającego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do odmowy podpisania protokołu.                                                                               </w:t>
      </w:r>
    </w:p>
    <w:p w:rsidR="008E2C79" w:rsidRPr="008E2C79" w:rsidRDefault="008E2C79" w:rsidP="008B285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Jeżeli wydłużenie terminu realizacji umowy nastąpi z przyczyn leżących po stronie Wykonawcy – Zamawiającemu służy prawo żądania pokrycia przez Wykonawcę wszelkich szkód z tym związanych,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tym cofnięcia finansowania inwestycji przez osoby trzecie, bądź obowiązku zwrotu przyznanych już wcześniej środków finansowych na realizowaną inwestycję przez osoby trzecie do wysokości cofniętych bądź zwróconych jako niewykorzystane w okresie na jaki zostały przyznane do wykorzystania kwot.              </w:t>
      </w:r>
    </w:p>
    <w:p w:rsidR="008E2C79" w:rsidRPr="008E2C79" w:rsidRDefault="008E2C79" w:rsidP="008B285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określonym w § 6 pkt 4 Zamawiający, może również odstąpić od umowy żądając od Wykonawcy pokrycia wynikłej stąd  szkody.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7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Warunki i forma zapłaty :</w:t>
      </w:r>
    </w:p>
    <w:p w:rsidR="008E2C79" w:rsidRPr="008E2C79" w:rsidRDefault="008E2C79" w:rsidP="008B285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Końcowe rozliczenie za wykonanie przedmiotu umowy nastąpi na podstawie faktury końcowej, wystawionej przez Wykonawcę na podstawie obustronnie podpisanego końcowego protokołu zdawczo – odbiorczego i oświadczenia pisemnego Wykonawcy o kompletności dokumentacji projektowej i pod względem zgodności z wymaganiami prawa budowlanego i pozostałych obowiązujących przepisów.                                                                                                                               </w:t>
      </w:r>
    </w:p>
    <w:p w:rsidR="008E2C79" w:rsidRPr="008E2C79" w:rsidRDefault="008E2C79" w:rsidP="008B285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Zapłata faktury nastąpi po złożeniu protokołu odbioru w ciągu 30 dni od daty złożenia faktury na podstawie końcowego protokołu zdawczo – odbiorczego wraz z oświadczeniem Wykonawcy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o kompletności dokumentacji projektowej zgodnie z przepisami Prawa Budowlanego.  </w:t>
      </w:r>
    </w:p>
    <w:p w:rsidR="008E2C79" w:rsidRPr="008B285C" w:rsidRDefault="008E2C79" w:rsidP="008B285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B285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oświadcza, ze faktura winna być wystawiona na Nabywcę: Powiat Ostrołęcki </w:t>
      </w:r>
      <w:r w:rsidRPr="008B285C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Pl. Gen. J. Bema 5 07-410 Ostrołęka,  NIP 758-23-59-776 Odbiorca:  Zarząd Dróg Powiatowych w Ostrołęce ul. Lokalna 2,  07-410 Ostrołęka.                                      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§ 8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Kary umowne :</w:t>
      </w:r>
    </w:p>
    <w:p w:rsidR="008E2C79" w:rsidRPr="008E2C79" w:rsidRDefault="008E2C79" w:rsidP="008B285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Strony postanawiają, że obowiązującą je formą odszkodowania stanowią kary umowne. Wykonawca zapłaci zamawiającemu kary umowne :                                                                        </w:t>
      </w:r>
    </w:p>
    <w:p w:rsidR="008E2C79" w:rsidRPr="008E2C79" w:rsidRDefault="008E2C79" w:rsidP="008B285C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zwłokę w realizacji przedmiotu umowy w wysokości 0,5 % wynagrodzenia umownego </w:t>
      </w:r>
      <w:r w:rsidRPr="008E2C79">
        <w:rPr>
          <w:rFonts w:ascii="Arial Narrow" w:eastAsia="Calibri" w:hAnsi="Arial Narrow" w:cs="Arial"/>
          <w:sz w:val="24"/>
          <w:szCs w:val="24"/>
        </w:rPr>
        <w:br/>
        <w:t xml:space="preserve">za każdy dzień zwłoki, licząc od umownego terminu przekazania przedmiotu umowy                                                                                                                 </w:t>
      </w:r>
    </w:p>
    <w:p w:rsidR="008E2C79" w:rsidRPr="008E2C79" w:rsidRDefault="008E2C79" w:rsidP="008B285C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lastRenderedPageBreak/>
        <w:t>za spowodowanie przerwy w realizacji przedmiotu umowy z przyczyn zależnych od Wykonawcy, dłuższej niż 5 dni roboczych w wysokości 0,5 % wynagrodzenia umownego brutto, za każdy dzień przerwy,</w:t>
      </w:r>
    </w:p>
    <w:p w:rsidR="008E2C79" w:rsidRPr="008E2C79" w:rsidRDefault="008E2C79" w:rsidP="008B285C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zwłokę w usunięciu wad w wysokości 0,3 % wynagrodzenia umownego za każdy dzień zwłoki,  licząc od daty wyznaczonej pisemnie przez Zamawiającego na usunięcie wad,                                                                                                                                      </w:t>
      </w:r>
    </w:p>
    <w:p w:rsidR="008E2C79" w:rsidRPr="008E2C79" w:rsidRDefault="008E2C79" w:rsidP="008B285C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odstąpienie od umowy przez zamawiającego wskutek okoliczności , za które odpowiada  wykonawca w wysokości 20% wynagrodzenia umownego .                                         </w:t>
      </w:r>
    </w:p>
    <w:p w:rsidR="008E2C79" w:rsidRPr="008E2C79" w:rsidRDefault="008E2C79" w:rsidP="008B285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zapłaci Wykonawcy kary umowne:                                                              </w:t>
      </w:r>
    </w:p>
    <w:p w:rsidR="008E2C79" w:rsidRPr="008E2C79" w:rsidRDefault="008E2C79" w:rsidP="008B285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8E2C79">
        <w:rPr>
          <w:rFonts w:ascii="Arial Narrow" w:eastAsia="Calibri" w:hAnsi="Arial Narrow" w:cs="Times New Roman"/>
          <w:sz w:val="24"/>
          <w:szCs w:val="24"/>
        </w:rPr>
        <w:t>z tytułu odstąpienia od umowy z przyczyn leżących po stronie Zamawiającego, w wysokości 20</w:t>
      </w:r>
      <w:r w:rsidRPr="008E2C79">
        <w:rPr>
          <w:rFonts w:ascii="Arial Narrow" w:eastAsia="Calibri" w:hAnsi="Arial Narrow" w:cs="Times New Roman"/>
          <w:i/>
          <w:iCs/>
          <w:sz w:val="24"/>
          <w:szCs w:val="24"/>
        </w:rPr>
        <w:t xml:space="preserve">% </w:t>
      </w:r>
      <w:r w:rsidRPr="008E2C79">
        <w:rPr>
          <w:rFonts w:ascii="Arial Narrow" w:eastAsia="Calibri" w:hAnsi="Arial Narrow" w:cs="Times New Roman"/>
          <w:sz w:val="24"/>
          <w:szCs w:val="24"/>
        </w:rPr>
        <w:t xml:space="preserve">wynagrodzenia umownego brutto.                                                                       </w:t>
      </w:r>
    </w:p>
    <w:p w:rsidR="008E2C79" w:rsidRPr="008E2C79" w:rsidRDefault="008E2C79" w:rsidP="008B285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szkody przekraczającej kwotę kar umownych lub odstąpienia od umowy z przyczyn zależnych od Wykonawcy Zamawiający zastrzega sobie prawo dochodzenia pełnego odszkodowania na zasadach ogólnych Kodeksu Cywilnego.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9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Odstąpienie od umowy :</w:t>
      </w:r>
    </w:p>
    <w:p w:rsidR="008E2C79" w:rsidRPr="008E2C79" w:rsidRDefault="008E2C79" w:rsidP="008B285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Oprócz przypadków wymienionych w Kodeksie Cywilnym zamawiającemu </w:t>
      </w:r>
    </w:p>
    <w:p w:rsidR="008E2C79" w:rsidRPr="008E2C79" w:rsidRDefault="008E2C79" w:rsidP="008B285C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przysługuje prawo do odstąpienia od umowy w przypadku :                                                                                            </w:t>
      </w:r>
    </w:p>
    <w:p w:rsidR="008E2C79" w:rsidRPr="008E2C79" w:rsidRDefault="008E2C79" w:rsidP="008B285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w razie wystąpienia istotnych okoliczności powodującej, że wykonanie umowy nie leży w interesie publicznym, czego nie można było przewidzieć w chwili zawarcia umowy; odstąpienie od umowy w tym wypadku może nastąpić w terminie miesiąca od powzięcia wiadomości o powyższych okolicznościach,                                                                                                           </w:t>
      </w:r>
    </w:p>
    <w:p w:rsidR="008E2C79" w:rsidRPr="008E2C79" w:rsidRDefault="008E2C79" w:rsidP="008B285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gdy zostanie wydany nakaz zajęcia majątku Wykonawcy                                                                                                                                             </w:t>
      </w:r>
    </w:p>
    <w:p w:rsidR="008E2C79" w:rsidRPr="008E2C79" w:rsidRDefault="008E2C79" w:rsidP="008B285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Odstąpienie od umowy powinno nastąpić w formie pisemnej w terminie 30 dni od daty powzięcia wiadomości o okolicznościach, o których mowa w ust 1  pod rygorem nieważności takiego oświadczenia i powinno zawierać uzasadnienie.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10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Rękojmia za wady :</w:t>
      </w:r>
    </w:p>
    <w:p w:rsidR="008E2C79" w:rsidRPr="008E2C79" w:rsidRDefault="008E2C79" w:rsidP="008B285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jest odpowiedzialny z tytułu rękojmi za wady przedmiotu umowy w okresie 3 lat od daty odbioru przedmiotu umowy. </w:t>
      </w:r>
    </w:p>
    <w:p w:rsidR="008E2C79" w:rsidRPr="008E2C79" w:rsidRDefault="008E2C79" w:rsidP="008B285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Data zakończenia czynności odbioru końcowego przedmiotu umowy jest datą rozpoczęcia okresu rękojmi dla prac objętych umową. </w:t>
      </w:r>
    </w:p>
    <w:p w:rsidR="008E2C79" w:rsidRPr="008E2C79" w:rsidRDefault="008E2C79" w:rsidP="008B285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okresie rękojmi Wykonawca jest obowiązany do nieodpłatnego usuwania wad ujawnionych po odbiorze końcowym przedmiotu umowy, które wynikną z nieprawidłowego wykonania jakiegokolwiek opracowania projektowego albo jego części lub z jakiegokolwiek działania lub zaniedbania Wykonawcy.</w:t>
      </w:r>
    </w:p>
    <w:p w:rsidR="008E2C79" w:rsidRPr="008E2C79" w:rsidRDefault="008E2C79" w:rsidP="008B285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Zamawiający może dochodzić roszczeń z tytułu rękojmi także po terminie określonym w ust. 1, jeżeli reklamował wadę dokumentacji przed upływem tego terminu.</w:t>
      </w:r>
    </w:p>
    <w:p w:rsidR="008E2C79" w:rsidRPr="008E2C79" w:rsidRDefault="008E2C79" w:rsidP="008B285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 zauważonych wadach w dokumentacji Zamawiający zawiadomi Wykonawcę niezwłocznie po ich ujawnieniu. Wykonawca zobowiązany jest do usunięcia wad w terminie wskazanym przez </w:t>
      </w:r>
    </w:p>
    <w:p w:rsidR="008E2C79" w:rsidRPr="008E2C79" w:rsidRDefault="008E2C79" w:rsidP="008B2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Zamawiającego, który nie może mieć wpływu na wydłużenie czasu realizacji zadania przez Wykonawcę robót budowlanych.</w:t>
      </w:r>
    </w:p>
    <w:p w:rsidR="008E2C79" w:rsidRPr="008E2C79" w:rsidRDefault="008E2C79" w:rsidP="008B285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bezskutecznego upływu terminu wyznaczonego Wykonawcy przez Zamawiającego do usunięcia wad, Zamawiający ma prawo do zlecenia zastępczego ich usunięcia osobie trzeciej, a koszt wykonania dokumentacji uzupełniającej w całości pokryje Wykonawca.</w:t>
      </w:r>
    </w:p>
    <w:p w:rsidR="008E2C79" w:rsidRPr="008E2C79" w:rsidRDefault="008E2C79" w:rsidP="008B285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Wady dokumentacji projektowej, skutkujące w realizacji wzrostem kosztów budowy (braki, błędy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dokumentacji projektowej) będą obciążały Wykonawcę dokumentacji projektowej , który zapłaci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w całości udokumentowane nakłady z tego tytułu.</w:t>
      </w:r>
    </w:p>
    <w:p w:rsidR="008E2C79" w:rsidRPr="008E2C79" w:rsidRDefault="008E2C79" w:rsidP="008B285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zobowiązany jest do pokrycia Zamawiającemu kosztów, jakie Zamawiający poniósł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związku z wystąpieniem przerw w wykonywanych robotach budowlanych, jeżeli przerwy te powstały z powodu wad ujawnionych w opracowaniach projektowych wykonanych przez Wykonawcę.                                                                                                  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lastRenderedPageBreak/>
        <w:t>§ 11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Inne obowiązki stron :</w:t>
      </w:r>
    </w:p>
    <w:p w:rsidR="008E2C79" w:rsidRPr="008E2C79" w:rsidRDefault="008E2C79" w:rsidP="008B285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oświadcza, iż przenosi na Zamawiającego całość autorskich praw                    majątkowych do przedmiotu umowy określonego w § 1 na polach eksploatacji                                         określonych w art. 50 pkt. 1, 2, 3  Ustawy z dnia 4 lutego 1994 r. o prawie autorskim i prawach pokrewnych (Dz. U. 1994 Nr 24 poz.83 z późn. zm.).                                                                                                                   </w:t>
      </w:r>
    </w:p>
    <w:p w:rsidR="008E2C79" w:rsidRPr="008E2C79" w:rsidRDefault="008E2C79" w:rsidP="008B285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Przeniesienie praw autorskich, o których mowa w pkt. 1 następuje nieodpłatnie.                          Wykonawcy nie przysługuje również odrębne wynagrodzenie za korzystanie z utworu na każdym z pól eksploatacji wymienionych w pkt.1.                                                                                   </w:t>
      </w:r>
    </w:p>
    <w:p w:rsidR="008E2C79" w:rsidRPr="008E2C79" w:rsidRDefault="008E2C79" w:rsidP="008B285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zrzeka się prawa do zezwalania na wykonywanie przeniesionych na Zamawiającego praw autorskich.</w:t>
      </w:r>
    </w:p>
    <w:p w:rsidR="008E2C79" w:rsidRPr="008E2C79" w:rsidRDefault="008E2C79" w:rsidP="008B285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ma prawo do: </w:t>
      </w:r>
    </w:p>
    <w:p w:rsidR="008E2C79" w:rsidRPr="008E2C79" w:rsidRDefault="008E2C79" w:rsidP="008B285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Utrwalenia przedmiotu umowy, </w:t>
      </w:r>
    </w:p>
    <w:p w:rsidR="008E2C79" w:rsidRPr="008E2C79" w:rsidRDefault="008E2C79" w:rsidP="008B285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Zwielokrotnienia przedmiotu umowy lub jego części dowolną techniką, </w:t>
      </w:r>
    </w:p>
    <w:p w:rsidR="008E2C79" w:rsidRPr="008E2C79" w:rsidRDefault="008E2C79" w:rsidP="008B285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Zapisu przedmiotu umowy w formie elektronicznej. 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12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Postanowienia końcowe :</w:t>
      </w:r>
    </w:p>
    <w:p w:rsidR="008E2C79" w:rsidRPr="008E2C79" w:rsidRDefault="008E2C79" w:rsidP="008B285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Wszelkie zmiany umowy, wymagają aneksu sporządzonego z zachowaniem formy</w:t>
      </w:r>
    </w:p>
    <w:p w:rsidR="008E2C79" w:rsidRPr="008E2C79" w:rsidRDefault="008E2C79" w:rsidP="008B285C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pisemnej pod rygorem nieważności.</w:t>
      </w:r>
    </w:p>
    <w:p w:rsidR="008E2C79" w:rsidRPr="008E2C79" w:rsidRDefault="008E2C79" w:rsidP="008B285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sprawach nieuregulowanych niniejszą umową mają zastosowanie przepisy  Kodeksu Cywilnego i Prawa Budowlanego.                                                                                                     </w:t>
      </w:r>
    </w:p>
    <w:p w:rsidR="008E2C79" w:rsidRPr="008E2C79" w:rsidRDefault="008E2C79" w:rsidP="008B285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Ewentualne spory jakie mogą powstać w związku z wykonaniem umowy rozstrzygane będą przez Sąd właściwy dla siedziby Zamawiającego.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13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Umowę sporządzono w 2 egzemplarzach, po 1 egzemplarzu dla każdej ze stron.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  ZAMAWIAJĄCY: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WYKONAWCA: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bookmarkStart w:id="0" w:name="_GoBack"/>
      <w:bookmarkEnd w:id="0"/>
    </w:p>
    <w:p w:rsidR="007552A7" w:rsidRDefault="007552A7"/>
    <w:sectPr w:rsidR="007552A7" w:rsidSect="00B22439">
      <w:pgSz w:w="11907" w:h="16840" w:code="9"/>
      <w:pgMar w:top="1418" w:right="1418" w:bottom="1135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131"/>
    <w:multiLevelType w:val="hybridMultilevel"/>
    <w:tmpl w:val="1B4814A8"/>
    <w:lvl w:ilvl="0" w:tplc="D956735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0D6B"/>
    <w:multiLevelType w:val="hybridMultilevel"/>
    <w:tmpl w:val="E17256EA"/>
    <w:lvl w:ilvl="0" w:tplc="5C082A02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F6FDA"/>
    <w:multiLevelType w:val="hybridMultilevel"/>
    <w:tmpl w:val="986E2EA6"/>
    <w:lvl w:ilvl="0" w:tplc="CE32DE2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B6C7D"/>
    <w:multiLevelType w:val="hybridMultilevel"/>
    <w:tmpl w:val="7E2CEB4E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191A24FF"/>
    <w:multiLevelType w:val="hybridMultilevel"/>
    <w:tmpl w:val="005639B8"/>
    <w:lvl w:ilvl="0" w:tplc="2EC210B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9526C"/>
    <w:multiLevelType w:val="hybridMultilevel"/>
    <w:tmpl w:val="1F1A9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53726"/>
    <w:multiLevelType w:val="hybridMultilevel"/>
    <w:tmpl w:val="C0B8DACE"/>
    <w:lvl w:ilvl="0" w:tplc="B70CCDA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F111F"/>
    <w:multiLevelType w:val="hybridMultilevel"/>
    <w:tmpl w:val="2EA4CFA0"/>
    <w:lvl w:ilvl="0" w:tplc="E2E0590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83876"/>
    <w:multiLevelType w:val="hybridMultilevel"/>
    <w:tmpl w:val="05108DBA"/>
    <w:lvl w:ilvl="0" w:tplc="2D4650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F8A45B0">
      <w:start w:val="1"/>
      <w:numFmt w:val="lowerLetter"/>
      <w:lvlText w:val="%2)"/>
      <w:lvlJc w:val="left"/>
      <w:pPr>
        <w:ind w:left="1440" w:hanging="360"/>
      </w:pPr>
      <w:rPr>
        <w:rFonts w:ascii="Arial Narrow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77DCC"/>
    <w:multiLevelType w:val="hybridMultilevel"/>
    <w:tmpl w:val="BE5A0526"/>
    <w:lvl w:ilvl="0" w:tplc="D31454E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55A32"/>
    <w:multiLevelType w:val="hybridMultilevel"/>
    <w:tmpl w:val="D5941B8C"/>
    <w:lvl w:ilvl="0" w:tplc="44CA6C4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66CD6"/>
    <w:multiLevelType w:val="hybridMultilevel"/>
    <w:tmpl w:val="20CC8E9A"/>
    <w:lvl w:ilvl="0" w:tplc="949463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B269C"/>
    <w:multiLevelType w:val="hybridMultilevel"/>
    <w:tmpl w:val="BC105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B299C"/>
    <w:multiLevelType w:val="hybridMultilevel"/>
    <w:tmpl w:val="41B6635A"/>
    <w:lvl w:ilvl="0" w:tplc="F292825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269AF"/>
    <w:multiLevelType w:val="hybridMultilevel"/>
    <w:tmpl w:val="A0382924"/>
    <w:lvl w:ilvl="0" w:tplc="D8FE3A10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8DE4D78"/>
    <w:multiLevelType w:val="hybridMultilevel"/>
    <w:tmpl w:val="586A386C"/>
    <w:lvl w:ilvl="0" w:tplc="D3D406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66CE8"/>
    <w:multiLevelType w:val="hybridMultilevel"/>
    <w:tmpl w:val="8F94827A"/>
    <w:lvl w:ilvl="0" w:tplc="C92049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93430"/>
    <w:multiLevelType w:val="hybridMultilevel"/>
    <w:tmpl w:val="7AB60776"/>
    <w:lvl w:ilvl="0" w:tplc="DD8CC7B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87FC74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D7BD7"/>
    <w:multiLevelType w:val="hybridMultilevel"/>
    <w:tmpl w:val="601A6046"/>
    <w:lvl w:ilvl="0" w:tplc="3E00E6B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BEF0A6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1F3433"/>
    <w:multiLevelType w:val="hybridMultilevel"/>
    <w:tmpl w:val="A934BD7C"/>
    <w:lvl w:ilvl="0" w:tplc="8960CAF6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048A6"/>
    <w:multiLevelType w:val="hybridMultilevel"/>
    <w:tmpl w:val="AD3A1AF6"/>
    <w:lvl w:ilvl="0" w:tplc="478AD3E2">
      <w:start w:val="1"/>
      <w:numFmt w:val="decimal"/>
      <w:lvlText w:val="%1."/>
      <w:lvlJc w:val="left"/>
      <w:pPr>
        <w:ind w:left="502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6"/>
  </w:num>
  <w:num w:numId="4">
    <w:abstractNumId w:val="11"/>
  </w:num>
  <w:num w:numId="5">
    <w:abstractNumId w:val="15"/>
  </w:num>
  <w:num w:numId="6">
    <w:abstractNumId w:val="4"/>
  </w:num>
  <w:num w:numId="7">
    <w:abstractNumId w:val="17"/>
  </w:num>
  <w:num w:numId="8">
    <w:abstractNumId w:val="12"/>
  </w:num>
  <w:num w:numId="9">
    <w:abstractNumId w:val="9"/>
  </w:num>
  <w:num w:numId="10">
    <w:abstractNumId w:val="3"/>
  </w:num>
  <w:num w:numId="11">
    <w:abstractNumId w:val="2"/>
  </w:num>
  <w:num w:numId="12">
    <w:abstractNumId w:val="18"/>
  </w:num>
  <w:num w:numId="13">
    <w:abstractNumId w:val="8"/>
  </w:num>
  <w:num w:numId="14">
    <w:abstractNumId w:val="0"/>
  </w:num>
  <w:num w:numId="15">
    <w:abstractNumId w:val="14"/>
  </w:num>
  <w:num w:numId="16">
    <w:abstractNumId w:val="1"/>
  </w:num>
  <w:num w:numId="17">
    <w:abstractNumId w:val="21"/>
  </w:num>
  <w:num w:numId="18">
    <w:abstractNumId w:val="10"/>
  </w:num>
  <w:num w:numId="19">
    <w:abstractNumId w:val="19"/>
  </w:num>
  <w:num w:numId="20">
    <w:abstractNumId w:val="6"/>
  </w:num>
  <w:num w:numId="21">
    <w:abstractNumId w:val="5"/>
  </w:num>
  <w:num w:numId="22">
    <w:abstractNumId w:val="7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90"/>
    <w:rsid w:val="007552A7"/>
    <w:rsid w:val="00822690"/>
    <w:rsid w:val="008B285C"/>
    <w:rsid w:val="008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3678</Words>
  <Characters>22073</Characters>
  <Application>Microsoft Office Word</Application>
  <DocSecurity>0</DocSecurity>
  <Lines>183</Lines>
  <Paragraphs>51</Paragraphs>
  <ScaleCrop>false</ScaleCrop>
  <Company/>
  <LinksUpToDate>false</LinksUpToDate>
  <CharactersWithSpaces>25700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3</cp:revision>
  <dcterms:created xsi:type="dcterms:W3CDTF">2021-09-27T11:09:00Z</dcterms:created>
  <dcterms:modified xsi:type="dcterms:W3CDTF">2021-09-28T11:40:00Z</dcterms:modified>
</cp:coreProperties>
</file>