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(Dz. U. 2021 poz. 1129 t.j.)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Ostrołęce                                                                      pomiędzy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Powiatem Ostrołęckim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07-410 Ostrołęka, Plac Gen. J. Bema 5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758-23-59-776           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reprezentowanym przez Zarząd Powiatu w osobach:                  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Przewodniczący Zarządu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Starosta dr inż. Stanisław Kubeł                                  Członek Zarządu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Wicestarosta Krzysztof Parzychowski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przy kontrasygnacie Skarbnika Powiatu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                               Aldona Kuciej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jednostką realizującą zadanie w imieniu Zamawiającego i Płatnikiem jest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Zarząd Dróg Powiatowych w Ostrołęce  ul. Lokalna 2, 07-410 Ostrołęka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:rsidR="005261C6" w:rsidRPr="005261C6" w:rsidRDefault="008E2C79" w:rsidP="005261C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zadania inwestycyjnego pod nazwą </w:t>
      </w:r>
      <w:r w:rsidR="005261C6" w:rsidRPr="005261C6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„Poprawa bezpieczeństwa ruchu drogowego na 1 przejściu dla pieszych w Kadzidle na ul. Sportowej na drodze nr 2530W” </w:t>
      </w:r>
      <w:r w:rsidR="005261C6" w:rsidRPr="005261C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:rsidR="005261C6" w:rsidRPr="005261C6" w:rsidRDefault="005261C6" w:rsidP="0052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261C6" w:rsidRPr="005261C6" w:rsidRDefault="005261C6" w:rsidP="005261C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5261C6">
        <w:rPr>
          <w:rFonts w:ascii="Arial Narrow" w:hAnsi="Arial Narrow" w:cs="Arial"/>
          <w:b/>
          <w:sz w:val="24"/>
          <w:szCs w:val="24"/>
        </w:rPr>
        <w:t>wykonaniu dokumentacji projektowej</w:t>
      </w:r>
      <w:r w:rsidRPr="005261C6">
        <w:rPr>
          <w:rFonts w:ascii="Arial Narrow" w:hAnsi="Arial Narrow" w:cs="Arial"/>
          <w:sz w:val="24"/>
          <w:szCs w:val="24"/>
        </w:rPr>
        <w:t xml:space="preserve"> wraz </w:t>
      </w:r>
      <w:r w:rsidRPr="005261C6">
        <w:rPr>
          <w:rFonts w:ascii="Arial Narrow" w:hAnsi="Arial Narrow" w:cs="Arial"/>
          <w:bCs/>
          <w:sz w:val="24"/>
          <w:szCs w:val="24"/>
        </w:rPr>
        <w:t xml:space="preserve">z materiałami geodezyjnymi oraz </w:t>
      </w:r>
      <w:r w:rsidRPr="005261C6">
        <w:rPr>
          <w:rFonts w:ascii="Arial Narrow" w:hAnsi="Arial Narrow" w:cs="Arial"/>
          <w:b/>
          <w:sz w:val="24"/>
          <w:szCs w:val="24"/>
          <w:u w:val="single"/>
        </w:rPr>
        <w:t>uzyskaniem  decyzji o pozwoleniu na budowę</w:t>
      </w:r>
      <w:r w:rsidRPr="005261C6">
        <w:rPr>
          <w:rFonts w:ascii="Arial Narrow" w:hAnsi="Arial Narrow" w:cs="Arial"/>
          <w:sz w:val="24"/>
          <w:szCs w:val="24"/>
        </w:rPr>
        <w:t xml:space="preserve"> na:</w:t>
      </w:r>
    </w:p>
    <w:p w:rsidR="008E2C79" w:rsidRPr="00DF039E" w:rsidRDefault="005261C6" w:rsidP="00DF039E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5261C6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Przebudowę DP 2530W Kadzidło-Jeglijowiec-Gleba w obszarze oddziaływania przejścia dla pieszych zlokalizowanego w km około 0+090 w msc. Kadzidło wraz z budową oświetlenia przejścia dla pieszych</w:t>
      </w:r>
      <w:r w:rsidRPr="005261C6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8E2C79" w:rsidRPr="008E2C79" w:rsidRDefault="008E2C79" w:rsidP="0052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ZDP zamówienia na realizacje robót budowlanych objętych pozwoleniem w przedmiocie umowy. </w:t>
      </w:r>
    </w:p>
    <w:p w:rsidR="008E2C79" w:rsidRPr="008E2C79" w:rsidRDefault="008E2C79" w:rsidP="005261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E2C79" w:rsidRPr="008E2C79" w:rsidRDefault="008E2C79" w:rsidP="005261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6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Dz.U.2018.1202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8E2C79" w:rsidRPr="008E2C79" w:rsidRDefault="008E2C79" w:rsidP="0052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5261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t.j.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późn. zm.).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branża elektryczna)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łącznie ze wszystkimi załącznikami, decyzjami, opiniami i uzgodnieniami, warunkującymi otrzymanie decyzji o pozwoleniu na budowę zgodnie z obowiązującymi w tym zakresie przepisami, w szczególności w oparciu o przepisy ustawy 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Zarząd Dróg Powiatowych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:rsidR="008E2C79" w:rsidRPr="008E2C79" w:rsidRDefault="008E2C79" w:rsidP="005261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Gdziekolwiek w Umowie przywołano konkretne przepisy prawa, wytyczne, instrukcje, normy, itp. należy brać pod uwagę ich najnowsze wydania.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DF03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:rsidR="008E2C79" w:rsidRPr="008E2C79" w:rsidRDefault="008E2C79" w:rsidP="00DF03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:rsidR="008E2C79" w:rsidRPr="008E2C79" w:rsidRDefault="008E2C79" w:rsidP="00DF03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:rsidR="008E2C79" w:rsidRPr="008E2C79" w:rsidRDefault="008E2C79" w:rsidP="00DF03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(t.j. Dz.U. z 2020, poz. 1333);</w:t>
      </w:r>
    </w:p>
    <w:p w:rsidR="008E2C79" w:rsidRPr="008E2C79" w:rsidRDefault="008E2C79" w:rsidP="00DF03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8E2C79" w:rsidRPr="008E2C79" w:rsidRDefault="008E2C79" w:rsidP="00DF03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8E2C79" w:rsidRPr="008E2C79" w:rsidRDefault="008E2C79" w:rsidP="00DF03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:rsidR="008E2C79" w:rsidRPr="008E2C79" w:rsidRDefault="008E2C79" w:rsidP="00DF0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:rsidR="008E2C79" w:rsidRPr="008E2C79" w:rsidRDefault="008E2C79" w:rsidP="00DF0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:rsidR="008E2C79" w:rsidRPr="008E2C79" w:rsidRDefault="008E2C79" w:rsidP="00DF039E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:rsidR="008E2C79" w:rsidRPr="008E2C79" w:rsidRDefault="008E2C79" w:rsidP="00DF03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:rsidR="008E2C79" w:rsidRPr="008E2C79" w:rsidRDefault="008E2C79" w:rsidP="00DF039E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DF03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:rsidR="008E2C79" w:rsidRPr="008E2C79" w:rsidRDefault="008E2C79" w:rsidP="00DF03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powiatowej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o parametrach drogi klasy Z;</w:t>
      </w:r>
    </w:p>
    <w:p w:rsidR="008E2C79" w:rsidRPr="008E2C79" w:rsidRDefault="008E2C79" w:rsidP="00DF03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:rsidR="008E2C79" w:rsidRPr="008E2C79" w:rsidRDefault="008E2C79" w:rsidP="00DF03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8E2C79" w:rsidRPr="008E2C79" w:rsidRDefault="008E2C79" w:rsidP="00DF03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szczególności zgodnie z przepisami prawa budowlanego - Ustawa z dnia 7 lipca 1994 r. - Prawo budowlane (t.j.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Gospodarki Morskiej z dnia 2 marca 1999 r. w sprawie warunków technicznych, jakimi powinny odpowiadać drogi publiczne i ich usytuowanie (</w:t>
      </w:r>
      <w:hyperlink r:id="rId8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Dz.U.2016.124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) oraz Rozporządzeniu Ministra Infrastruktury z dnia 23 września 2003 r. w sprawie szczegółowych warunków zarządzania ruchem na drogach oraz wykonywania nadzoru nad tym zarządzeniem (</w:t>
      </w:r>
      <w:hyperlink r:id="rId9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Dz.U.2017.784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:rsidR="008E2C79" w:rsidRPr="008E2C79" w:rsidRDefault="008E2C79" w:rsidP="00DF03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8E2C79" w:rsidRPr="008E2C79" w:rsidRDefault="008E2C79" w:rsidP="00DF03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8E2C79" w:rsidRPr="008E2C79" w:rsidRDefault="008E2C79" w:rsidP="00DF03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:rsidR="008E2C79" w:rsidRPr="008E2C79" w:rsidRDefault="008E2C79" w:rsidP="00DF039E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:rsidR="008E2C79" w:rsidRPr="008E2C79" w:rsidRDefault="008E2C79" w:rsidP="00DF039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:rsidR="008E2C79" w:rsidRPr="008E2C79" w:rsidRDefault="008E2C79" w:rsidP="00DF03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8E2C79" w:rsidRPr="008E2C79" w:rsidRDefault="008E2C79" w:rsidP="00DF03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:rsidR="008E2C79" w:rsidRPr="008E2C79" w:rsidRDefault="008E2C79" w:rsidP="00DF03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8E2C79" w:rsidRPr="008E2C79" w:rsidRDefault="008E2C79" w:rsidP="00DF039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:rsidR="008E2C79" w:rsidRPr="008E2C79" w:rsidRDefault="008E2C79" w:rsidP="00DF039E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:rsidR="008E2C79" w:rsidRPr="008E2C79" w:rsidRDefault="008E2C79" w:rsidP="00DF039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8E2C79" w:rsidRPr="008E2C79" w:rsidRDefault="008E2C79" w:rsidP="00DF039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8E2C79" w:rsidRPr="008E2C79" w:rsidRDefault="008E2C79" w:rsidP="00DF039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:rsidR="008E2C79" w:rsidRPr="008E2C79" w:rsidRDefault="008E2C79" w:rsidP="00DF039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8E2C79" w:rsidRPr="008E2C79" w:rsidRDefault="008E2C79" w:rsidP="00DF039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:rsidR="008E2C79" w:rsidRPr="008E2C79" w:rsidRDefault="008E2C79" w:rsidP="00DF0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Wykonawcy jest: ………………………………..                                                                            Zamawiającego jest: Izabela Kiernozek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:rsidR="008E2C79" w:rsidRPr="008E2C79" w:rsidRDefault="008E2C79" w:rsidP="00DF03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z czego: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E2C79" w:rsidRPr="008E2C79" w:rsidRDefault="008E2C79" w:rsidP="00DF03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a)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na kwotę ……………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DF03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b) i c)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łącznie na kwotę 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:rsidR="008E2C79" w:rsidRPr="008E2C79" w:rsidRDefault="008E2C79" w:rsidP="00DF03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:rsidR="008E2C79" w:rsidRPr="008E2C79" w:rsidRDefault="008E2C79" w:rsidP="00DF03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29.10.2021 r.</w:t>
      </w:r>
    </w:p>
    <w:p w:rsidR="008E2C79" w:rsidRPr="008E2C79" w:rsidRDefault="008E2C79" w:rsidP="00DF03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decyzję o pozwoleniu na budowę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22.12.2021 r.</w:t>
      </w:r>
    </w:p>
    <w:p w:rsidR="008E2C79" w:rsidRPr="008E2C79" w:rsidRDefault="008E2C79" w:rsidP="00DF03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o pozwoleniu na budowę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dnia  21.02.2022 r.</w:t>
      </w:r>
    </w:p>
    <w:p w:rsidR="008E2C79" w:rsidRPr="008E2C79" w:rsidRDefault="008E2C79" w:rsidP="00DF03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8E2C79" w:rsidRPr="008E2C79" w:rsidRDefault="008E2C79" w:rsidP="00DF03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(t.j. Dz.U. z 2020, poz. 1333); nadzoru autorskiego nad robotami budowlanymi realizowanymi na podstawie Dokumentacji projektowej termin wykonania przedmiotu umowy uzależniony jest od terminu realizacji inwestycji.</w:t>
      </w:r>
    </w:p>
    <w:p w:rsidR="008E2C79" w:rsidRPr="008E2C79" w:rsidRDefault="008E2C79" w:rsidP="00DF03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8E2C79" w:rsidRPr="008E2C79" w:rsidRDefault="008E2C79" w:rsidP="00DF03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:rsidR="008E2C79" w:rsidRPr="008E2C79" w:rsidRDefault="008E2C79" w:rsidP="00DF03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:rsidR="008E2C79" w:rsidRPr="008E2C79" w:rsidRDefault="008E2C79" w:rsidP="00DF03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Powiat Ostrołęcki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Pl. Gen. J. Bema 5 07-410 Ostrołęka,  NIP 758-23-59-776 Odbiorca:  Zarząd Dróg Powiatowych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</w:r>
    </w:p>
    <w:p w:rsidR="008E2C79" w:rsidRPr="008E2C79" w:rsidRDefault="008E2C79" w:rsidP="00DF0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Ostrołęce ul. Lokalna 2,  07-410 Ostrołęka.                                      </w:t>
      </w:r>
    </w:p>
    <w:p w:rsidR="008E2C79" w:rsidRPr="008E2C79" w:rsidRDefault="008E2C79" w:rsidP="00DF039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:rsidR="008E2C79" w:rsidRPr="008E2C79" w:rsidRDefault="008E2C79" w:rsidP="00DF039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8E2C79" w:rsidRPr="008E2C79" w:rsidRDefault="008E2C79" w:rsidP="00DF039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8E2C79" w:rsidRPr="008E2C79" w:rsidRDefault="008E2C79" w:rsidP="00DF039E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:rsidR="008E2C79" w:rsidRPr="008E2C79" w:rsidRDefault="008E2C79" w:rsidP="00DF03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:rsidR="008E2C79" w:rsidRPr="008E2C79" w:rsidRDefault="008E2C79" w:rsidP="00DF039E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:rsidR="008E2C79" w:rsidRPr="008E2C79" w:rsidRDefault="008E2C79" w:rsidP="00DF03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:rsidR="008E2C79" w:rsidRPr="008E2C79" w:rsidRDefault="008E2C79" w:rsidP="00DF039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:rsidR="008E2C79" w:rsidRPr="008E2C79" w:rsidRDefault="008E2C79" w:rsidP="00DF039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8E2C79" w:rsidRPr="008E2C79" w:rsidRDefault="008E2C79" w:rsidP="00DF03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:rsidR="008E2C79" w:rsidRPr="008E2C79" w:rsidRDefault="008E2C79" w:rsidP="00DF03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:rsidR="008E2C79" w:rsidRPr="008E2C79" w:rsidRDefault="008E2C79" w:rsidP="00DF0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:rsidR="008E2C79" w:rsidRPr="008E2C79" w:rsidRDefault="008E2C79" w:rsidP="00DF03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8E2C79" w:rsidRPr="008E2C79" w:rsidRDefault="008E2C79" w:rsidP="00DF03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:rsidR="008E2C79" w:rsidRPr="008E2C79" w:rsidRDefault="008E2C79" w:rsidP="00DF039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:rsidR="008E2C79" w:rsidRPr="008E2C79" w:rsidRDefault="008E2C79" w:rsidP="00DF039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:rsidR="008E2C79" w:rsidRPr="008E2C79" w:rsidRDefault="008E2C79" w:rsidP="00DF039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:rsidR="008E2C79" w:rsidRPr="008E2C79" w:rsidRDefault="008E2C79" w:rsidP="00DF03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:rsidR="008E2C79" w:rsidRPr="008E2C79" w:rsidRDefault="008E2C79" w:rsidP="00DF03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:rsidR="008E2C79" w:rsidRPr="008E2C79" w:rsidRDefault="008E2C79" w:rsidP="00DF03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Zapisu p</w:t>
      </w:r>
      <w:bookmarkStart w:id="0" w:name="_GoBack"/>
      <w:bookmarkEnd w:id="0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rzedmiotu umowy w formie elektronicznej.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:rsidR="008E2C79" w:rsidRPr="008E2C79" w:rsidRDefault="008E2C79" w:rsidP="00DF03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:rsidR="008E2C79" w:rsidRPr="008E2C79" w:rsidRDefault="008E2C79" w:rsidP="00DF039E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:rsidR="008E2C79" w:rsidRPr="008E2C79" w:rsidRDefault="008E2C79" w:rsidP="00DF03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8E2C79" w:rsidRPr="008E2C79" w:rsidRDefault="008E2C79" w:rsidP="00DF03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0"/>
    <w:rsid w:val="005261C6"/>
    <w:rsid w:val="007552A7"/>
    <w:rsid w:val="00822690"/>
    <w:rsid w:val="008E2C79"/>
    <w:rsid w:val="00D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3686</Words>
  <Characters>22116</Characters>
  <Application>Microsoft Office Word</Application>
  <DocSecurity>0</DocSecurity>
  <Lines>184</Lines>
  <Paragraphs>51</Paragraphs>
  <ScaleCrop>false</ScaleCrop>
  <Company/>
  <LinksUpToDate>false</LinksUpToDate>
  <CharactersWithSpaces>25751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2021-09-27T11:09:00Z</dcterms:created>
  <dcterms:modified xsi:type="dcterms:W3CDTF">2021-09-28T05:21:00Z</dcterms:modified>
</cp:coreProperties>
</file>