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>z art. 2 ust. 1 pkt 1 ustawy z dnia 11 września 2019  r. - Prawo zamówień publicznych (Dz. U. 2021 poz. 1129 t.j.)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Ostrołęce                                                                      pomiędzy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Powiatem Ostrołęckim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07-410 Ostrołęka, Plac Gen. J. Bema 5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758-23-59-776           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reprezentowanym przez Zarząd Powiatu w osobach:                  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Przewodniczący Zarządu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Starosta dr inż. Stanisław Kubeł                                  Członek Zarządu                   -       Wicestarosta Krzysztof Parzychowski               rzy kontrasygnacie Skarbnika Powiatu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                               Aldona Kuciej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jednostką realizującą zadanie w imieniu Zamawiającego i Płatnikiem jest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Zarząd Dróg Powiatowych w Ostrołęce  ul. Lokalna 2, 07-410 Ostrołęka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a …………………………..działająca/cy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:rsidR="00CD750E" w:rsidRPr="00CD750E" w:rsidRDefault="008E2C79" w:rsidP="00CD750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zadania inwestycyjnego pod nazwą </w:t>
      </w:r>
      <w:r w:rsidR="00CD750E" w:rsidRPr="00CD750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„Poprawa bezpieczeństwa ruchu drogowego na 1 przejściu dla pieszych w Czarni na drodze nr 2510W” </w:t>
      </w:r>
      <w:r w:rsidR="00CD750E" w:rsidRPr="00CD750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:rsidR="00CD750E" w:rsidRPr="00CD750E" w:rsidRDefault="00CD750E" w:rsidP="00CD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D750E" w:rsidRPr="00CD750E" w:rsidRDefault="00CD750E" w:rsidP="00CD750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CD750E">
        <w:rPr>
          <w:rFonts w:ascii="Arial Narrow" w:eastAsia="Calibri" w:hAnsi="Arial Narrow" w:cs="Arial"/>
          <w:b/>
          <w:sz w:val="24"/>
          <w:szCs w:val="24"/>
        </w:rPr>
        <w:t>wykonaniu dokumentacji projektowej</w:t>
      </w:r>
      <w:r w:rsidRPr="00CD750E">
        <w:rPr>
          <w:rFonts w:ascii="Arial Narrow" w:eastAsia="Calibri" w:hAnsi="Arial Narrow" w:cs="Arial"/>
          <w:sz w:val="24"/>
          <w:szCs w:val="24"/>
        </w:rPr>
        <w:t xml:space="preserve"> wraz </w:t>
      </w:r>
      <w:r w:rsidRPr="00CD750E">
        <w:rPr>
          <w:rFonts w:ascii="Arial Narrow" w:eastAsia="Calibri" w:hAnsi="Arial Narrow" w:cs="Arial"/>
          <w:bCs/>
          <w:sz w:val="24"/>
          <w:szCs w:val="24"/>
        </w:rPr>
        <w:t xml:space="preserve">z materiałami geodezyjnymi oraz </w:t>
      </w:r>
      <w:r w:rsidRPr="00CD750E">
        <w:rPr>
          <w:rFonts w:ascii="Arial Narrow" w:eastAsia="Calibri" w:hAnsi="Arial Narrow" w:cs="Arial"/>
          <w:b/>
          <w:sz w:val="24"/>
          <w:szCs w:val="24"/>
          <w:u w:val="single"/>
        </w:rPr>
        <w:t>uzyskaniem  decyzji o pozwoleniu na budowę</w:t>
      </w:r>
      <w:r w:rsidRPr="00CD750E">
        <w:rPr>
          <w:rFonts w:ascii="Arial Narrow" w:eastAsia="Calibri" w:hAnsi="Arial Narrow" w:cs="Arial"/>
          <w:sz w:val="24"/>
          <w:szCs w:val="24"/>
        </w:rPr>
        <w:t xml:space="preserve"> na:</w:t>
      </w:r>
    </w:p>
    <w:p w:rsidR="00CD750E" w:rsidRPr="00CD750E" w:rsidRDefault="00CD750E" w:rsidP="00CD750E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CD750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Przebudowę DP 2510W Czarnia–Surowe w obszarze oddziaływania przejścia dla pieszych zlokalizowanego w km około 4+276 w msc. Czarnia wraz z budową oświetlenia przejścia dla pieszych</w:t>
      </w:r>
      <w:r w:rsidRPr="00CD750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8E2C79" w:rsidRPr="008E2C79" w:rsidRDefault="008E2C79" w:rsidP="00CD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ZDP zamówienia na realizacje robót budowlanych objętych pozwoleniem w przedmiocie umowy. </w:t>
      </w:r>
    </w:p>
    <w:p w:rsidR="008E2C79" w:rsidRPr="008E2C79" w:rsidRDefault="008E2C79" w:rsidP="00CD75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E2C79" w:rsidRPr="008E2C79" w:rsidRDefault="008E2C79" w:rsidP="00CD75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6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Dz.U.2018.1202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2E28C8">
        <w:rPr>
          <w:rFonts w:ascii="Arial Narrow" w:eastAsia="Times New Roman" w:hAnsi="Arial Narrow" w:cs="Arial"/>
          <w:b/>
          <w:sz w:val="24"/>
          <w:szCs w:val="24"/>
          <w:lang w:eastAsia="pl-PL"/>
        </w:rPr>
        <w:t>winno zawierać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t.j.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późn. zm.).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(branża drogowa i branża elektryczna)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łącznie ze wszystkimi załącznikami, decyzjami, opiniami i uzgodnieniami, warunkującymi otrzymanie decyzji o pozwoleniu na budowę zgodnie z obowiązującymi w tym zakresie przepisami, w szczególności w oparciu o przepisy ustawy z dnia 7 lipca 1994 r. - Prawo budowlane (t.j. Dz.U. z 2020, poz. 1333), rozporządzeniem Ministra Transportu i Gospodarki Morskiej z dnia 30 maja 2000 r. w sprawie warunków technicznych jakim powinny odpowiadać drogowe obiekty inżynierskie i ich usytuowanie (Dz.U. z 2000, poz. 735 z późn.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(t.j. 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Zarząd Dróg Powiatowych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1389z późn.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:rsidR="008E2C79" w:rsidRPr="008E2C79" w:rsidRDefault="008E2C79" w:rsidP="00F145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Egzemplarze wymienionych powyżej opracowań muszą być oprawione w sposób uniemożliwiający ich dekompletację.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:rsidR="008E2C79" w:rsidRPr="001B0513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E2C79" w:rsidRPr="001B0513" w:rsidRDefault="008E2C79" w:rsidP="004176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B051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Przedmiot zamówienia obejmuje ponadto: </w:t>
      </w:r>
    </w:p>
    <w:p w:rsidR="008E2C79" w:rsidRPr="008E2C79" w:rsidRDefault="008E2C79" w:rsidP="00F145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:rsidR="008E2C79" w:rsidRPr="008E2C79" w:rsidRDefault="008E2C79" w:rsidP="00F145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:rsidR="008E2C79" w:rsidRPr="008E2C79" w:rsidRDefault="008E2C79" w:rsidP="00F145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(t.j. Dz.U. z 2020, poz. 1333);</w:t>
      </w:r>
    </w:p>
    <w:p w:rsidR="008E2C79" w:rsidRPr="008E2C79" w:rsidRDefault="008E2C79" w:rsidP="00F145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8E2C79" w:rsidRPr="008E2C79" w:rsidRDefault="008E2C79" w:rsidP="00F145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8E2C79" w:rsidRPr="008E2C79" w:rsidRDefault="008E2C79" w:rsidP="00F145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:rsidR="008E2C79" w:rsidRPr="008E2C79" w:rsidRDefault="008E2C79" w:rsidP="00F14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:rsidR="008E2C79" w:rsidRPr="008E2C79" w:rsidRDefault="008E2C79" w:rsidP="00F14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:rsidR="008E2C79" w:rsidRPr="008E2C79" w:rsidRDefault="008E2C79" w:rsidP="00F1455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:rsidR="008E2C79" w:rsidRPr="008E2C79" w:rsidRDefault="008E2C79" w:rsidP="00F145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1B0513" w:rsidRDefault="008E2C79" w:rsidP="001B05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B051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Założenia projektowe: </w:t>
      </w:r>
    </w:p>
    <w:p w:rsidR="008E2C79" w:rsidRPr="008E2C79" w:rsidRDefault="008E2C79" w:rsidP="00F145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powiatowej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o parametrach drogi klasy Z;</w:t>
      </w:r>
    </w:p>
    <w:p w:rsidR="008E2C79" w:rsidRPr="008E2C79" w:rsidRDefault="008E2C79" w:rsidP="00F145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:rsidR="008E2C79" w:rsidRPr="008E2C79" w:rsidRDefault="008E2C79" w:rsidP="00F145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8E2C79" w:rsidRPr="008E2C79" w:rsidRDefault="008E2C79" w:rsidP="00F145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Przedmiot umowy należy wykonać zgodnie z powszechnie obowiązującymi przepisami prawa, w szczególności zgodnie z przepisami prawa budowlanego - Ustawa z dnia 7 lipca 1994 r. - Prawo budowlane (t.j.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późn. zm.), Rozporządzeniu Ministra Transportu i Gospodarki Morskiej z dnia 2 marca 1999 r. w sprawie warunków technicznych, jakimi powinny odpowiadać drogi publiczne i ich usytuowanie (</w:t>
      </w:r>
      <w:hyperlink r:id="rId8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Dz.U.2016.124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oraz Rozporządzeniu Ministra Infrastruktury z dnia 23 września 2003 r. w sprawie szczegółowych warunków zarządzania ruchem na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drogach oraz wykonywania nadzoru nad tym zarządzeniem (</w:t>
      </w:r>
      <w:hyperlink r:id="rId9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Dz.U.2017.784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:rsidR="008E2C79" w:rsidRPr="008E2C79" w:rsidRDefault="008E2C79" w:rsidP="00F145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8E2C79" w:rsidRPr="008E2C79" w:rsidRDefault="008E2C79" w:rsidP="00F145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8E2C79" w:rsidRPr="008E2C79" w:rsidRDefault="008E2C79" w:rsidP="00F145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:rsidR="008E2C79" w:rsidRPr="008E2C79" w:rsidRDefault="008E2C79" w:rsidP="00F145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:rsidR="008E2C79" w:rsidRPr="008E2C79" w:rsidRDefault="008E2C79" w:rsidP="00F145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:rsidR="008E2C79" w:rsidRPr="008E2C79" w:rsidRDefault="008E2C79" w:rsidP="00F145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:rsidR="008E2C79" w:rsidRPr="008E2C79" w:rsidRDefault="008E2C79" w:rsidP="00417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8E2C79" w:rsidRPr="008E2C79" w:rsidRDefault="008E2C79" w:rsidP="0041768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8E2C79" w:rsidRPr="008E2C79" w:rsidRDefault="008E2C79" w:rsidP="0041768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:rsidR="008E2C79" w:rsidRPr="008E2C79" w:rsidRDefault="008E2C79" w:rsidP="00417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:rsidR="008E2C79" w:rsidRPr="008E2C79" w:rsidRDefault="008E2C79" w:rsidP="00417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Wykonawcy jest: ………………………………..                                                                            Zamawiającego jest: Izabela Kiernozek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lastRenderedPageBreak/>
        <w:t>Wynagrodzenie :</w:t>
      </w:r>
    </w:p>
    <w:p w:rsidR="008E2C79" w:rsidRPr="008E2C79" w:rsidRDefault="008E2C79" w:rsidP="004176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z czego: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E2C79" w:rsidRPr="008E2C79" w:rsidRDefault="008E2C79" w:rsidP="0041768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a)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na kwotę ……………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41768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b) i c)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łącznie na kwotę 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:rsidR="008E2C79" w:rsidRPr="008E2C79" w:rsidRDefault="008E2C79" w:rsidP="004176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:rsidR="008E2C79" w:rsidRPr="008E2C79" w:rsidRDefault="008E2C79" w:rsidP="004176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29.10.2021 r.</w:t>
      </w:r>
    </w:p>
    <w:p w:rsidR="008E2C79" w:rsidRPr="008E2C79" w:rsidRDefault="008E2C79" w:rsidP="004176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decyzję o pozwoleniu na budowę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22.12.2021 r.</w:t>
      </w:r>
    </w:p>
    <w:p w:rsidR="008E2C79" w:rsidRPr="008E2C79" w:rsidRDefault="008E2C79" w:rsidP="004176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o pozwoleniu na budowę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dnia  21.02.2022 r.</w:t>
      </w:r>
    </w:p>
    <w:p w:rsidR="008E2C79" w:rsidRPr="008E2C79" w:rsidRDefault="008E2C79" w:rsidP="004176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8E2C79" w:rsidRPr="008E2C79" w:rsidRDefault="008E2C79" w:rsidP="0041768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(t.j. Dz.U. z 2020, poz. 1333); nadzoru autorskiego nad robotami budowlanymi realizowanymi na podstawie Dokumentacji projektowej termin wykonania przedmiotu umowy uzależniony jest od terminu realizacji inwestycji.</w:t>
      </w:r>
    </w:p>
    <w:p w:rsidR="008E2C79" w:rsidRPr="008E2C79" w:rsidRDefault="008E2C79" w:rsidP="004176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8E2C79" w:rsidRPr="008E2C79" w:rsidRDefault="008E2C79" w:rsidP="0041768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:rsidR="008E2C79" w:rsidRPr="008E2C79" w:rsidRDefault="008E2C79" w:rsidP="004176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:rsidR="008E2C79" w:rsidRPr="0041768B" w:rsidRDefault="008E2C79" w:rsidP="004176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1768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Powiat Ostrołęcki </w:t>
      </w:r>
      <w:r w:rsidRPr="0041768B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Pl. Gen. J. Bema 5 07-410 Ostrołęka,  NIP 758-23-59-776 Odbiorca:  Zarząd Dróg Powiatowych w Ostrołęce ul. Lokalna 2,  07-410 Ostrołęka.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:rsidR="008E2C79" w:rsidRPr="008E2C79" w:rsidRDefault="008E2C79" w:rsidP="004176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lastRenderedPageBreak/>
        <w:t>za spowodowanie przerwy w realizacji przedmiotu umowy z przyczyn zależnych od Wykonawcy, dłuższej niż 5 dni roboczych w wysokości 0,5 % wynagrodzenia umownego brutto, za każdy dzień przerwy,</w:t>
      </w:r>
    </w:p>
    <w:p w:rsidR="008E2C79" w:rsidRPr="008E2C79" w:rsidRDefault="008E2C79" w:rsidP="0041768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:rsidR="008E2C79" w:rsidRPr="008E2C79" w:rsidRDefault="008E2C79" w:rsidP="004176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:rsidR="008E2C79" w:rsidRPr="008E2C79" w:rsidRDefault="008E2C79" w:rsidP="006312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:rsidR="008E2C79" w:rsidRPr="008E2C79" w:rsidRDefault="008E2C79" w:rsidP="0063128C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8E2C79" w:rsidRPr="008E2C79" w:rsidRDefault="008E2C79" w:rsidP="0063128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 razie wystąpienia istotnych okoliczności powodującej, że wykonanie umowy nie leży w interesie publicznym,</w:t>
      </w:r>
      <w:bookmarkStart w:id="0" w:name="_GoBack"/>
      <w:bookmarkEnd w:id="0"/>
      <w:r w:rsidRPr="008E2C79">
        <w:rPr>
          <w:rFonts w:ascii="Arial Narrow" w:eastAsia="Calibri" w:hAnsi="Arial Narrow" w:cs="Arial"/>
          <w:sz w:val="24"/>
          <w:szCs w:val="24"/>
        </w:rPr>
        <w:t xml:space="preserve">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8E2C79" w:rsidRPr="008E2C79" w:rsidRDefault="008E2C79" w:rsidP="0063128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8E2C79" w:rsidRPr="008E2C79" w:rsidRDefault="008E2C79" w:rsidP="006312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:rsidR="008E2C79" w:rsidRPr="008E2C79" w:rsidRDefault="008E2C79" w:rsidP="006312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:rsidR="008E2C79" w:rsidRPr="008E2C79" w:rsidRDefault="008E2C79" w:rsidP="0063128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:rsidR="008E2C79" w:rsidRPr="008E2C79" w:rsidRDefault="008E2C79" w:rsidP="0063128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8E2C79" w:rsidRPr="008E2C79" w:rsidRDefault="008E2C79" w:rsidP="006312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:rsidR="008E2C79" w:rsidRPr="008E2C79" w:rsidRDefault="008E2C79" w:rsidP="006312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:rsidR="008E2C79" w:rsidRPr="008E2C79" w:rsidRDefault="008E2C79" w:rsidP="00631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:rsidR="008E2C79" w:rsidRPr="008E2C79" w:rsidRDefault="008E2C79" w:rsidP="006312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8E2C79" w:rsidRPr="008E2C79" w:rsidRDefault="008E2C79" w:rsidP="006312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:rsidR="008E2C79" w:rsidRPr="008E2C79" w:rsidRDefault="008E2C79" w:rsidP="006312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lastRenderedPageBreak/>
        <w:t>Inne obowiązki stron :</w:t>
      </w:r>
    </w:p>
    <w:p w:rsidR="008E2C79" w:rsidRPr="008E2C79" w:rsidRDefault="008E2C79" w:rsidP="004176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:rsidR="008E2C79" w:rsidRPr="008E2C79" w:rsidRDefault="008E2C79" w:rsidP="004176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:rsidR="008E2C79" w:rsidRPr="008E2C79" w:rsidRDefault="008E2C79" w:rsidP="004176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:rsidR="008E2C79" w:rsidRPr="008E2C79" w:rsidRDefault="008E2C79" w:rsidP="004176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:rsidR="008E2C79" w:rsidRPr="008E2C79" w:rsidRDefault="008E2C79" w:rsidP="004176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:rsidR="008E2C79" w:rsidRPr="008E2C79" w:rsidRDefault="008E2C79" w:rsidP="0041768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:rsidR="008E2C79" w:rsidRPr="008E2C79" w:rsidRDefault="008E2C79" w:rsidP="0041768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:rsidR="008E2C79" w:rsidRPr="008E2C79" w:rsidRDefault="008E2C79" w:rsidP="0041768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8E2C79" w:rsidRPr="008E2C79" w:rsidRDefault="008E2C79" w:rsidP="0041768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0"/>
    <w:rsid w:val="001B0513"/>
    <w:rsid w:val="00232F58"/>
    <w:rsid w:val="002E28C8"/>
    <w:rsid w:val="0041768B"/>
    <w:rsid w:val="0059041C"/>
    <w:rsid w:val="0063128C"/>
    <w:rsid w:val="007552A7"/>
    <w:rsid w:val="00822690"/>
    <w:rsid w:val="008E2C79"/>
    <w:rsid w:val="00CD750E"/>
    <w:rsid w:val="00F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3675</Words>
  <Characters>22055</Characters>
  <Application>Microsoft Office Word</Application>
  <DocSecurity>0</DocSecurity>
  <Lines>183</Lines>
  <Paragraphs>51</Paragraphs>
  <ScaleCrop>false</ScaleCrop>
  <Company/>
  <LinksUpToDate>false</LinksUpToDate>
  <CharactersWithSpaces>25679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10</cp:revision>
  <dcterms:created xsi:type="dcterms:W3CDTF">2021-09-27T11:09:00Z</dcterms:created>
  <dcterms:modified xsi:type="dcterms:W3CDTF">2021-09-27T12:30:00Z</dcterms:modified>
</cp:coreProperties>
</file>